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00" w:rsidRDefault="00B96CDA" w:rsidP="00F718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6CDA">
        <w:rPr>
          <w:rFonts w:ascii="Times New Roman" w:hAnsi="Times New Roman"/>
          <w:b/>
          <w:color w:val="000000"/>
          <w:sz w:val="24"/>
          <w:szCs w:val="24"/>
        </w:rPr>
        <w:t xml:space="preserve">Муниципальная программа </w:t>
      </w:r>
    </w:p>
    <w:p w:rsidR="00B96CDA" w:rsidRPr="00B96CDA" w:rsidRDefault="00B96CDA" w:rsidP="00F718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6CDA">
        <w:rPr>
          <w:rFonts w:ascii="Times New Roman" w:hAnsi="Times New Roman"/>
          <w:b/>
          <w:color w:val="000000"/>
          <w:sz w:val="24"/>
          <w:szCs w:val="24"/>
        </w:rPr>
        <w:t>«Формирование благоприятной и доступной социальной среды в Парабельском районе»</w:t>
      </w:r>
    </w:p>
    <w:p w:rsidR="00F71800" w:rsidRDefault="00F71800" w:rsidP="00B96CDA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66C5F" w:rsidRPr="00B96CDA" w:rsidRDefault="00B96CDA" w:rsidP="00B96CDA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B96CDA">
        <w:rPr>
          <w:rFonts w:ascii="Times New Roman" w:hAnsi="Times New Roman"/>
          <w:color w:val="000000"/>
          <w:sz w:val="24"/>
          <w:szCs w:val="24"/>
        </w:rPr>
        <w:t>Паспорт программы</w:t>
      </w:r>
    </w:p>
    <w:tbl>
      <w:tblPr>
        <w:tblW w:w="15005" w:type="dxa"/>
        <w:tblCellSpacing w:w="5" w:type="nil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073"/>
        <w:gridCol w:w="3402"/>
        <w:gridCol w:w="1417"/>
        <w:gridCol w:w="1276"/>
        <w:gridCol w:w="17"/>
        <w:gridCol w:w="1259"/>
        <w:gridCol w:w="17"/>
        <w:gridCol w:w="1117"/>
        <w:gridCol w:w="17"/>
        <w:gridCol w:w="1117"/>
        <w:gridCol w:w="17"/>
        <w:gridCol w:w="1276"/>
      </w:tblGrid>
      <w:tr w:rsidR="00266C5F" w:rsidRPr="00B96CDA" w:rsidTr="00A77E12">
        <w:trPr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«Формирование благоприятной и доступной социальной среды в Парабельском районе»</w:t>
            </w:r>
          </w:p>
        </w:tc>
      </w:tr>
      <w:tr w:rsidR="00266C5F" w:rsidRPr="00B96CDA" w:rsidTr="00A77E12">
        <w:trPr>
          <w:trHeight w:val="400"/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Парабельского района</w:t>
            </w:r>
          </w:p>
        </w:tc>
      </w:tr>
      <w:tr w:rsidR="00266C5F" w:rsidRPr="00B96CDA" w:rsidTr="00A77E12">
        <w:trPr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Отдел образования администрации Парабельского района;</w:t>
            </w:r>
          </w:p>
          <w:p w:rsidR="00266C5F" w:rsidRPr="00B96CDA" w:rsidRDefault="00266C5F" w:rsidP="00D114AD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Отдел культуры администрации Парабельского района; </w:t>
            </w:r>
          </w:p>
          <w:p w:rsidR="00266C5F" w:rsidRPr="00B96CDA" w:rsidRDefault="00266C5F" w:rsidP="00D114AD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Администрации  сельских поселений (по согласованию).</w:t>
            </w:r>
          </w:p>
        </w:tc>
      </w:tr>
      <w:tr w:rsidR="00266C5F" w:rsidRPr="00B96CDA" w:rsidTr="00A77E12">
        <w:trPr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spacing w:after="0" w:line="240" w:lineRule="auto"/>
              <w:ind w:right="455" w:firstLine="2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Областное государственное казенное учреждение «Центр социальной поддержки населения Парабельского района» (по согласованию);</w:t>
            </w:r>
          </w:p>
          <w:p w:rsidR="00266C5F" w:rsidRPr="00B96CDA" w:rsidRDefault="00266C5F" w:rsidP="00D114AD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2. Областное государственное бюджетное учреждение здравоохранения Парабельская  районная больница» (по согласованию);</w:t>
            </w:r>
          </w:p>
          <w:p w:rsidR="00266C5F" w:rsidRPr="00B96CDA" w:rsidRDefault="00266C5F" w:rsidP="00D114AD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3. Муниципальное унитарное предприятие «Центральная районная аптека № 26» (по согласованию);</w:t>
            </w:r>
          </w:p>
          <w:p w:rsidR="00266C5F" w:rsidRPr="00B96CDA" w:rsidRDefault="00266C5F" w:rsidP="00D114AD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4. Отдел образования администрации Парабельского района;</w:t>
            </w:r>
          </w:p>
          <w:p w:rsidR="00266C5F" w:rsidRPr="00B96CDA" w:rsidRDefault="00266C5F" w:rsidP="00D114AD">
            <w:pPr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5. Отдел культуры администрации Парабельского района; </w:t>
            </w:r>
          </w:p>
          <w:p w:rsidR="00266C5F" w:rsidRPr="00B96CDA" w:rsidRDefault="00266C5F" w:rsidP="00D114AD">
            <w:pPr>
              <w:tabs>
                <w:tab w:val="left" w:pos="4986"/>
              </w:tabs>
              <w:spacing w:after="0" w:line="240" w:lineRule="auto"/>
              <w:ind w:right="455" w:firstLine="209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6. Администрации сельских поселений (по согласованию).</w:t>
            </w:r>
          </w:p>
        </w:tc>
      </w:tr>
      <w:tr w:rsidR="00266C5F" w:rsidRPr="00B96CDA" w:rsidTr="00A77E12">
        <w:trPr>
          <w:trHeight w:val="1200"/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и качества жизни населения, накопление человеческого капитала</w:t>
            </w:r>
          </w:p>
        </w:tc>
      </w:tr>
      <w:tr w:rsidR="00266C5F" w:rsidRPr="00B96CDA" w:rsidTr="00A77E12">
        <w:trPr>
          <w:trHeight w:val="272"/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предоставления социальных услуг жителям Парабельского района</w:t>
            </w:r>
          </w:p>
        </w:tc>
      </w:tr>
      <w:tr w:rsidR="00266C5F" w:rsidRPr="00B96CDA" w:rsidTr="00A77E12">
        <w:trPr>
          <w:trHeight w:val="600"/>
          <w:tblCellSpacing w:w="5" w:type="nil"/>
        </w:trPr>
        <w:tc>
          <w:tcPr>
            <w:tcW w:w="4073" w:type="dxa"/>
            <w:vMerge w:val="restart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1417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6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93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266C5F" w:rsidRPr="00B96CDA" w:rsidTr="00A77E12">
        <w:trPr>
          <w:trHeight w:val="462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Обеспеченность населения врачами и средним медицинским персоналом (</w:t>
            </w:r>
            <w:proofErr w:type="spellStart"/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рачей</w:t>
            </w:r>
            <w:proofErr w:type="spellEnd"/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10 тыс. населения)</w:t>
            </w:r>
          </w:p>
        </w:tc>
        <w:tc>
          <w:tcPr>
            <w:tcW w:w="1417" w:type="dxa"/>
            <w:shd w:val="clear" w:color="auto" w:fill="auto"/>
          </w:tcPr>
          <w:p w:rsidR="00266C5F" w:rsidRPr="00B96CDA" w:rsidRDefault="00266C5F" w:rsidP="00D11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66C5F" w:rsidRPr="00B96CDA" w:rsidRDefault="00266C5F" w:rsidP="00D11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266C5F" w:rsidRPr="00B96CDA" w:rsidTr="00A77E12">
        <w:trPr>
          <w:trHeight w:val="462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Положительная динамика оценки уровня доступности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приоритетных объектов и услуг в приоритетных сферах жизнедеятельности (%)</w:t>
            </w:r>
          </w:p>
        </w:tc>
        <w:tc>
          <w:tcPr>
            <w:tcW w:w="1417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66C5F" w:rsidRPr="00B96CDA" w:rsidTr="00A77E12">
        <w:trPr>
          <w:trHeight w:val="600"/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Создание условий для качественного оказания медицинской помощи населению.</w:t>
            </w:r>
          </w:p>
          <w:p w:rsidR="00266C5F" w:rsidRPr="00B96CDA" w:rsidRDefault="00266C5F" w:rsidP="00D11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Создание условий для обеспечения равного доступа инвалидов к физическому окружению, информации, а также к объектам и услугам,  предоставляемых населению.</w:t>
            </w:r>
          </w:p>
          <w:p w:rsidR="00266C5F" w:rsidRPr="00B96CDA" w:rsidRDefault="00266C5F" w:rsidP="00D11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Социальная  поддержка семей с детьми-инвалидами для обеспечения максимально возможного развития таких детей в условиях семейного воспитания, их социализации подготовки к самостоятельной жизни и интеграции в общество.</w:t>
            </w:r>
          </w:p>
          <w:p w:rsidR="00266C5F" w:rsidRPr="00B96CDA" w:rsidRDefault="00266C5F" w:rsidP="00D11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Создание условий для обеспечения социальной защищенности определенных категорий населения</w:t>
            </w:r>
          </w:p>
        </w:tc>
      </w:tr>
      <w:tr w:rsidR="00266C5F" w:rsidRPr="00B96CDA" w:rsidTr="00A77E12">
        <w:trPr>
          <w:trHeight w:val="600"/>
          <w:tblCellSpacing w:w="5" w:type="nil"/>
        </w:trPr>
        <w:tc>
          <w:tcPr>
            <w:tcW w:w="4073" w:type="dxa"/>
            <w:vMerge w:val="restart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 муниципальной программы и их значения (с  детализацией по годам</w:t>
            </w:r>
            <w:proofErr w:type="gramEnd"/>
          </w:p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реализации)</w:t>
            </w:r>
          </w:p>
        </w:tc>
        <w:tc>
          <w:tcPr>
            <w:tcW w:w="3402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1417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6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93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B96CDA" w:rsidRPr="00B96CDA" w:rsidTr="00A77E12">
        <w:trPr>
          <w:trHeight w:val="205"/>
          <w:tblCellSpacing w:w="5" w:type="nil"/>
        </w:trPr>
        <w:tc>
          <w:tcPr>
            <w:tcW w:w="4073" w:type="dxa"/>
            <w:vMerge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2" w:type="dxa"/>
            <w:gridSpan w:val="11"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 Создание условий для качественного оказания медицинской помощи населению</w:t>
            </w:r>
          </w:p>
        </w:tc>
      </w:tr>
      <w:tr w:rsidR="00266C5F" w:rsidRPr="00B96CDA" w:rsidTr="00A77E12">
        <w:trPr>
          <w:trHeight w:val="29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задачи </w:t>
            </w:r>
          </w:p>
        </w:tc>
        <w:tc>
          <w:tcPr>
            <w:tcW w:w="7530" w:type="dxa"/>
            <w:gridSpan w:val="10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C5F" w:rsidRPr="00B96CDA" w:rsidTr="00A77E12">
        <w:trPr>
          <w:trHeight w:val="28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1.1. Количество совершеннолетних граждан, охваченных медицинским обследованием в рамках «плавучей поликлиники», %</w:t>
            </w:r>
          </w:p>
        </w:tc>
        <w:tc>
          <w:tcPr>
            <w:tcW w:w="1417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96CDA" w:rsidRPr="00B96CDA" w:rsidTr="00A77E12">
        <w:trPr>
          <w:trHeight w:val="28"/>
          <w:tblCellSpacing w:w="5" w:type="nil"/>
        </w:trPr>
        <w:tc>
          <w:tcPr>
            <w:tcW w:w="4073" w:type="dxa"/>
            <w:vMerge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2" w:type="dxa"/>
            <w:gridSpan w:val="11"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 Создание условий для обеспечения равного доступа инвалидов к физическому окружению, информации, а также к объектам и услугам,  предоставляемых населению</w:t>
            </w:r>
          </w:p>
        </w:tc>
      </w:tr>
      <w:tr w:rsidR="00266C5F" w:rsidRPr="00B96CDA" w:rsidTr="00A77E12">
        <w:trPr>
          <w:trHeight w:val="308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  <w:tc>
          <w:tcPr>
            <w:tcW w:w="7530" w:type="dxa"/>
            <w:gridSpan w:val="10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C5F" w:rsidRPr="00B96CDA" w:rsidTr="00A77E12">
        <w:trPr>
          <w:trHeight w:val="308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2.1. Удельный вес объектов, на которых обеспечиваются условия индивидуальной мобильности инвалидов, %</w:t>
            </w:r>
          </w:p>
        </w:tc>
        <w:tc>
          <w:tcPr>
            <w:tcW w:w="1417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266C5F" w:rsidRPr="00B96CDA" w:rsidRDefault="00266C5F" w:rsidP="00D11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CDA" w:rsidRPr="00B96CDA" w:rsidTr="00A77E12">
        <w:trPr>
          <w:trHeight w:val="231"/>
          <w:tblCellSpacing w:w="5" w:type="nil"/>
        </w:trPr>
        <w:tc>
          <w:tcPr>
            <w:tcW w:w="4073" w:type="dxa"/>
            <w:vMerge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2" w:type="dxa"/>
            <w:gridSpan w:val="11"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 Социальная  поддержка семей с детьми-инвалидами для обеспечения максимально возможного развития таких детей в условиях семейного воспитания, их социализации подготовки к самостоятельной жизни и интеграции в общество</w:t>
            </w:r>
          </w:p>
        </w:tc>
      </w:tr>
      <w:tr w:rsidR="00266C5F" w:rsidRPr="00B96CDA" w:rsidTr="00A77E12">
        <w:trPr>
          <w:trHeight w:val="231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задачи </w:t>
            </w:r>
          </w:p>
        </w:tc>
        <w:tc>
          <w:tcPr>
            <w:tcW w:w="7530" w:type="dxa"/>
            <w:gridSpan w:val="10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C5F" w:rsidRPr="00B96CDA" w:rsidTr="00A77E12">
        <w:trPr>
          <w:trHeight w:val="231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3.1. Количество охваченных детей-инвалидов</w:t>
            </w:r>
          </w:p>
        </w:tc>
        <w:tc>
          <w:tcPr>
            <w:tcW w:w="1417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CDA" w:rsidRPr="00B96CDA" w:rsidTr="00A77E12">
        <w:trPr>
          <w:trHeight w:val="231"/>
          <w:tblCellSpacing w:w="5" w:type="nil"/>
        </w:trPr>
        <w:tc>
          <w:tcPr>
            <w:tcW w:w="4073" w:type="dxa"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2" w:type="dxa"/>
            <w:gridSpan w:val="11"/>
          </w:tcPr>
          <w:p w:rsidR="00B96CDA" w:rsidRPr="00B96CDA" w:rsidRDefault="00B96CDA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 Создание условий для обеспечения социальной защищенности определенных категорий населения</w:t>
            </w:r>
          </w:p>
        </w:tc>
      </w:tr>
      <w:tr w:rsidR="00266C5F" w:rsidRPr="00B96CDA" w:rsidTr="00A77E12">
        <w:trPr>
          <w:trHeight w:val="231"/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</w:tr>
      <w:tr w:rsidR="00266C5F" w:rsidRPr="00B96CDA" w:rsidTr="00A77E12">
        <w:trPr>
          <w:trHeight w:val="231"/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 Количество охваченных людей старшего поколения от их общего количества, % </w:t>
            </w:r>
          </w:p>
        </w:tc>
        <w:tc>
          <w:tcPr>
            <w:tcW w:w="1417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266C5F" w:rsidRPr="00B96CDA" w:rsidTr="00A77E12">
        <w:trPr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1 - «Доступная медицина»</w:t>
            </w:r>
          </w:p>
          <w:p w:rsidR="00266C5F" w:rsidRPr="00B96CDA" w:rsidRDefault="00266C5F" w:rsidP="00D11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2 - «Забота»</w:t>
            </w:r>
          </w:p>
          <w:p w:rsidR="00266C5F" w:rsidRPr="00B96CDA" w:rsidRDefault="00266C5F" w:rsidP="00D114AD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 – «Доступная среда»</w:t>
            </w:r>
          </w:p>
        </w:tc>
      </w:tr>
      <w:tr w:rsidR="00266C5F" w:rsidRPr="00B96CDA" w:rsidTr="00A77E12">
        <w:trPr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Ведомственные целевые программы, входящие в состав муниципальной  программы 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66C5F" w:rsidRPr="00B96CDA" w:rsidTr="00A77E12">
        <w:trPr>
          <w:tblCellSpacing w:w="5" w:type="nil"/>
        </w:trPr>
        <w:tc>
          <w:tcPr>
            <w:tcW w:w="4073" w:type="dxa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932" w:type="dxa"/>
            <w:gridSpan w:val="11"/>
          </w:tcPr>
          <w:p w:rsidR="00266C5F" w:rsidRPr="00B96CDA" w:rsidRDefault="00266C5F" w:rsidP="00D11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2017 – 2021 годы</w:t>
            </w:r>
          </w:p>
        </w:tc>
      </w:tr>
      <w:tr w:rsidR="00B96CDA" w:rsidRPr="00B96CDA" w:rsidTr="00A77E12">
        <w:trPr>
          <w:trHeight w:val="400"/>
          <w:tblCellSpacing w:w="5" w:type="nil"/>
        </w:trPr>
        <w:tc>
          <w:tcPr>
            <w:tcW w:w="4073" w:type="dxa"/>
            <w:vMerge w:val="restart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3402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417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3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Align w:val="center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B96CDA" w:rsidRPr="00B96CDA" w:rsidTr="00A77E12">
        <w:trPr>
          <w:trHeight w:val="400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417" w:type="dxa"/>
            <w:vAlign w:val="center"/>
          </w:tcPr>
          <w:p w:rsidR="00266C5F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gridSpan w:val="2"/>
            <w:vAlign w:val="center"/>
          </w:tcPr>
          <w:p w:rsidR="00266C5F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266C5F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Align w:val="center"/>
          </w:tcPr>
          <w:p w:rsidR="00266C5F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96CDA" w:rsidRPr="00B96CDA" w:rsidTr="00A77E12">
        <w:trPr>
          <w:trHeight w:val="101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1417" w:type="dxa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3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B96CDA" w:rsidRPr="00B96CDA" w:rsidTr="00A77E12">
        <w:trPr>
          <w:trHeight w:val="317"/>
          <w:tblCellSpacing w:w="5" w:type="nil"/>
        </w:trPr>
        <w:tc>
          <w:tcPr>
            <w:tcW w:w="4073" w:type="dxa"/>
            <w:vMerge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66C5F" w:rsidRPr="00B96CDA" w:rsidRDefault="00266C5F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417" w:type="dxa"/>
            <w:vAlign w:val="center"/>
          </w:tcPr>
          <w:p w:rsidR="00266C5F" w:rsidRPr="00B96CDA" w:rsidRDefault="00B96CDA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10 048,914</w:t>
            </w:r>
          </w:p>
        </w:tc>
        <w:tc>
          <w:tcPr>
            <w:tcW w:w="1293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607,914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1134" w:type="dxa"/>
            <w:gridSpan w:val="2"/>
            <w:vAlign w:val="center"/>
          </w:tcPr>
          <w:p w:rsidR="00266C5F" w:rsidRPr="00B96CDA" w:rsidRDefault="00266C5F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96C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010,0</w:t>
            </w:r>
          </w:p>
        </w:tc>
        <w:tc>
          <w:tcPr>
            <w:tcW w:w="1276" w:type="dxa"/>
            <w:vAlign w:val="center"/>
          </w:tcPr>
          <w:p w:rsidR="00266C5F" w:rsidRPr="00B96CDA" w:rsidRDefault="00B96CDA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456C08" w:rsidRPr="00B96CDA" w:rsidTr="00A77E12">
        <w:trPr>
          <w:trHeight w:val="400"/>
          <w:tblCellSpacing w:w="5" w:type="nil"/>
        </w:trPr>
        <w:tc>
          <w:tcPr>
            <w:tcW w:w="4073" w:type="dxa"/>
            <w:vMerge/>
          </w:tcPr>
          <w:p w:rsidR="00456C08" w:rsidRPr="00B96CDA" w:rsidRDefault="00456C08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56C08" w:rsidRPr="00B96CDA" w:rsidRDefault="00456C08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417" w:type="dxa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6C08" w:rsidRPr="00B96CDA" w:rsidTr="00A77E12">
        <w:trPr>
          <w:trHeight w:val="434"/>
          <w:tblCellSpacing w:w="5" w:type="nil"/>
        </w:trPr>
        <w:tc>
          <w:tcPr>
            <w:tcW w:w="4073" w:type="dxa"/>
            <w:vMerge/>
          </w:tcPr>
          <w:p w:rsidR="00456C08" w:rsidRPr="00B96CDA" w:rsidRDefault="00456C08" w:rsidP="00D114A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56C08" w:rsidRPr="00B96CDA" w:rsidRDefault="00456C08" w:rsidP="00D1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417" w:type="dxa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12 198,914</w:t>
            </w:r>
          </w:p>
        </w:tc>
        <w:tc>
          <w:tcPr>
            <w:tcW w:w="1293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972,0</w:t>
            </w:r>
          </w:p>
        </w:tc>
        <w:tc>
          <w:tcPr>
            <w:tcW w:w="1276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057,914</w:t>
            </w:r>
          </w:p>
        </w:tc>
        <w:tc>
          <w:tcPr>
            <w:tcW w:w="1134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659,0</w:t>
            </w:r>
          </w:p>
        </w:tc>
        <w:tc>
          <w:tcPr>
            <w:tcW w:w="1134" w:type="dxa"/>
            <w:gridSpan w:val="2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CDA">
              <w:rPr>
                <w:rFonts w:ascii="Times New Roman" w:hAnsi="Times New Roman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vAlign w:val="center"/>
          </w:tcPr>
          <w:p w:rsidR="00456C08" w:rsidRPr="00B96CDA" w:rsidRDefault="00456C08" w:rsidP="0045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</w:tr>
    </w:tbl>
    <w:p w:rsidR="00174CD6" w:rsidRPr="00B96CDA" w:rsidRDefault="00A77E12" w:rsidP="00B96CDA">
      <w:pPr>
        <w:rPr>
          <w:rFonts w:ascii="Times New Roman" w:hAnsi="Times New Roman"/>
          <w:sz w:val="24"/>
          <w:szCs w:val="24"/>
        </w:rPr>
      </w:pPr>
    </w:p>
    <w:sectPr w:rsidR="00174CD6" w:rsidRPr="00B96CDA" w:rsidSect="00A77E12">
      <w:headerReference w:type="default" r:id="rId7"/>
      <w:pgSz w:w="16838" w:h="11906" w:orient="landscape"/>
      <w:pgMar w:top="1134" w:right="851" w:bottom="567" w:left="851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E12" w:rsidRDefault="00A77E12" w:rsidP="00A77E12">
      <w:pPr>
        <w:spacing w:after="0" w:line="240" w:lineRule="auto"/>
      </w:pPr>
      <w:r>
        <w:separator/>
      </w:r>
    </w:p>
  </w:endnote>
  <w:endnote w:type="continuationSeparator" w:id="1">
    <w:p w:rsidR="00A77E12" w:rsidRDefault="00A77E12" w:rsidP="00A77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E12" w:rsidRDefault="00A77E12" w:rsidP="00A77E12">
      <w:pPr>
        <w:spacing w:after="0" w:line="240" w:lineRule="auto"/>
      </w:pPr>
      <w:r>
        <w:separator/>
      </w:r>
    </w:p>
  </w:footnote>
  <w:footnote w:type="continuationSeparator" w:id="1">
    <w:p w:rsidR="00A77E12" w:rsidRDefault="00A77E12" w:rsidP="00A77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307172"/>
      <w:docPartObj>
        <w:docPartGallery w:val="Page Numbers (Top of Page)"/>
        <w:docPartUnique/>
      </w:docPartObj>
    </w:sdtPr>
    <w:sdtContent>
      <w:p w:rsidR="00A77E12" w:rsidRDefault="00A77E12">
        <w:pPr>
          <w:pStyle w:val="a4"/>
          <w:jc w:val="center"/>
        </w:pPr>
        <w:r w:rsidRPr="00A77E12">
          <w:rPr>
            <w:rFonts w:ascii="Times New Roman" w:hAnsi="Times New Roman"/>
            <w:sz w:val="20"/>
            <w:szCs w:val="20"/>
          </w:rPr>
          <w:fldChar w:fldCharType="begin"/>
        </w:r>
        <w:r w:rsidRPr="00A77E12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A77E12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79</w:t>
        </w:r>
        <w:r w:rsidRPr="00A77E1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A77E12" w:rsidRDefault="00A77E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A15B8"/>
    <w:multiLevelType w:val="hybridMultilevel"/>
    <w:tmpl w:val="E4C04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61C2"/>
    <w:rsid w:val="00111635"/>
    <w:rsid w:val="001A7BF5"/>
    <w:rsid w:val="00266C5F"/>
    <w:rsid w:val="00456C08"/>
    <w:rsid w:val="005565D6"/>
    <w:rsid w:val="006C3BBB"/>
    <w:rsid w:val="006E2DD9"/>
    <w:rsid w:val="00A27038"/>
    <w:rsid w:val="00A77E12"/>
    <w:rsid w:val="00AD61C2"/>
    <w:rsid w:val="00B96CDA"/>
    <w:rsid w:val="00F71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5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6C5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B96C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7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E1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A77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7E1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5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66C5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But</cp:lastModifiedBy>
  <cp:revision>6</cp:revision>
  <dcterms:created xsi:type="dcterms:W3CDTF">2020-10-06T10:01:00Z</dcterms:created>
  <dcterms:modified xsi:type="dcterms:W3CDTF">2020-10-07T03:51:00Z</dcterms:modified>
</cp:coreProperties>
</file>